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Приложение N 12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к Учетной политике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для целей бухгалтерского учета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Порядок выдачи под отчет денежных документов,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составления и представления отчетов подотчетными лицами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1. Общие положения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 xml:space="preserve">1.1. </w:t>
      </w:r>
      <w:bookmarkStart w:id="0" w:name="_ref_1-aeb5d63b73ed46"/>
      <w:bookmarkEnd w:id="0"/>
      <w:r w:rsidRPr="00246778">
        <w:rPr>
          <w:rFonts w:ascii="Times New Roman" w:hAnsi="Times New Roman"/>
          <w:sz w:val="20"/>
          <w:szCs w:val="20"/>
          <w:lang w:eastAsia="ru-RU"/>
        </w:rPr>
        <w:t>Порядок устанавливает правила выдачи под отчет денежных документов (документов, оформленных в бумажном виде), составления, представления, проверки и утверждения отчетов об их использовании.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2. Порядок выдачи денежных документов под отчет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 xml:space="preserve">2.1. Получать денежные документы имеют право </w:t>
      </w:r>
      <w:r w:rsidR="004F2ED8">
        <w:rPr>
          <w:rFonts w:ascii="Times New Roman" w:hAnsi="Times New Roman"/>
          <w:sz w:val="20"/>
          <w:szCs w:val="20"/>
          <w:lang w:eastAsia="ru-RU"/>
        </w:rPr>
        <w:t>начальник хозяйственного отдела</w:t>
      </w:r>
      <w:proofErr w:type="gramStart"/>
      <w:r w:rsidR="004F2ED8">
        <w:rPr>
          <w:rFonts w:ascii="Times New Roman" w:hAnsi="Times New Roman"/>
          <w:sz w:val="20"/>
          <w:szCs w:val="20"/>
          <w:lang w:eastAsia="ru-RU"/>
        </w:rPr>
        <w:t>.</w:t>
      </w:r>
      <w:r w:rsidRPr="00246778">
        <w:rPr>
          <w:rFonts w:ascii="Times New Roman" w:hAnsi="Times New Roman"/>
          <w:sz w:val="20"/>
          <w:szCs w:val="20"/>
          <w:lang w:eastAsia="ru-RU"/>
        </w:rPr>
        <w:t>.</w:t>
      </w:r>
      <w:proofErr w:type="gramEnd"/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2.2. Выдача под отчет денежных документов производится из кассы по расходному кассовому ордеру с надписью "фондовый" на основании письменного заявления получателя.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2.3. В заявлении о выдаче денежных документов под отчет получатель указывает наименование, количество и назначение денежных документов. Форма заявления приведена в Приложении к настоящему Порядку.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2.4. На заявлении работника уполномоченное должностное лицо делает отметку о наличии на текущую дату задолженности за получателем по ранее выданным ему денежным документам. При наличии задолженности указываются наименования и количество денежных документов, за которые работник не отчитался, а также срок отчета по ним, ставятся дата и подпись уполномоченного лица. Если задолженности нет, на заявлении проставляется отметка "Задолженность отсутствует" с указанием даты и подписи уполномоченного лица.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2.5. Руководитель в течение двух рабочих дней рассматривает заявление и указывает на нем наименования, количество, сумму выдаваемых под отчет работнику денежных документов, срок, на который они выдаются, ставит подпись и дату.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2.6. Выдача под отчет денежных документов производится при отсутствии за подотчетным лицом задолженности по денежным документам, по которым наступил срок представления отчета.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2.7. Максимальный срок выдачи денежных документов под отчет составляет 30 календарных дней. Не использованные в срок денежные документы возвращаются в кассу.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3. Составление, представление отчетности подотчетными лицами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3.1. Об использовании денежных документов подотчетное лицо должно отчитаться. Для этого нужно представить авансовый отчет с приложением документов, подтверждающих их использование.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 xml:space="preserve">3.2. </w:t>
      </w:r>
      <w:bookmarkStart w:id="1" w:name="_ref_1-3c2a3b2e5a824f"/>
      <w:bookmarkEnd w:id="1"/>
      <w:r w:rsidRPr="00246778">
        <w:rPr>
          <w:rFonts w:ascii="Times New Roman" w:hAnsi="Times New Roman"/>
          <w:sz w:val="20"/>
          <w:szCs w:val="20"/>
          <w:lang w:eastAsia="ru-RU"/>
        </w:rPr>
        <w:t>Отчет представляется подотчетным лицом для отражения в учете и отчетности не позднее трех рабочих дней со дня истечения срока, на который были выданы денежные документы.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2" w:name="_ref_1-054267ec78c84e"/>
      <w:bookmarkEnd w:id="2"/>
      <w:r w:rsidRPr="00246778">
        <w:rPr>
          <w:rFonts w:ascii="Times New Roman" w:hAnsi="Times New Roman"/>
          <w:sz w:val="20"/>
          <w:szCs w:val="20"/>
          <w:lang w:eastAsia="ru-RU"/>
        </w:rPr>
        <w:t>3.3. Должностные лица, ответственные за оформление соответствующих фактов хозяйственной жизни, проверяют правильность оформления отчета, наличие документов, подтверждающих использование денежных документов.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3" w:name="_ref_1-49154669f66848"/>
      <w:bookmarkEnd w:id="3"/>
      <w:r w:rsidRPr="00246778">
        <w:rPr>
          <w:rFonts w:ascii="Times New Roman" w:hAnsi="Times New Roman"/>
          <w:sz w:val="20"/>
          <w:szCs w:val="20"/>
          <w:lang w:eastAsia="ru-RU"/>
        </w:rPr>
        <w:t>3.4. Проверенный отчет утверждается руководителем, после чего принимается к учету.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4" w:name="_ref_1-5f94d5b478e741"/>
      <w:bookmarkEnd w:id="4"/>
      <w:r w:rsidRPr="00246778">
        <w:rPr>
          <w:rFonts w:ascii="Times New Roman" w:hAnsi="Times New Roman"/>
          <w:sz w:val="20"/>
          <w:szCs w:val="20"/>
          <w:lang w:eastAsia="ru-RU"/>
        </w:rPr>
        <w:t>3.5. Проверка и утверждение отчета осуществляются в течение трех рабочих дней со дня представления его подотчетным лицом.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5" w:name="_ref_1-513f99addd5547"/>
      <w:bookmarkEnd w:id="5"/>
      <w:r w:rsidRPr="00246778">
        <w:rPr>
          <w:rFonts w:ascii="Times New Roman" w:hAnsi="Times New Roman"/>
          <w:sz w:val="20"/>
          <w:szCs w:val="20"/>
          <w:lang w:eastAsia="ru-RU"/>
        </w:rPr>
        <w:t>3.6. Остаток неиспользованных денежных документов вносится подотчетным лицом в кассу по приходному кассовому ордеру с надписью "фондовый" не позднее дня, следующего за днем утверждения руководителем отчета.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6" w:name="_ref_1-965e2e0c624346"/>
      <w:bookmarkEnd w:id="6"/>
      <w:r w:rsidRPr="00246778">
        <w:rPr>
          <w:rFonts w:ascii="Times New Roman" w:hAnsi="Times New Roman"/>
          <w:sz w:val="20"/>
          <w:szCs w:val="20"/>
          <w:lang w:eastAsia="ru-RU"/>
        </w:rPr>
        <w:t>3.7. Если подотчетным лицом не представлен в установленный срок отчет или не внесен в кассу остаток неиспользованных денежных документов, работодатель имеет право удержать сумму задолженности по выданным денежным документам из заработной платы работника с соблюдением требований ст. ст. 137 и 138 ТК РФ.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7" w:name="_ref_1-f9c97987c5f947"/>
      <w:bookmarkEnd w:id="7"/>
      <w:r w:rsidRPr="00246778">
        <w:rPr>
          <w:rFonts w:ascii="Times New Roman" w:hAnsi="Times New Roman"/>
          <w:sz w:val="20"/>
          <w:szCs w:val="20"/>
          <w:lang w:eastAsia="ru-RU"/>
        </w:rPr>
        <w:t>3.8. В случае увольнения работника, имеющего задолженность по полученным под отчет денежным документам, их стоимость взыскивается с работника в порядке возмещения им прямого действительного нанесенного ущерба.</w:t>
      </w:r>
    </w:p>
    <w:p w:rsidR="00AA58C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825B0" w:rsidRDefault="009825B0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825B0" w:rsidRDefault="009825B0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825B0" w:rsidRDefault="009825B0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825B0" w:rsidRDefault="009825B0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825B0" w:rsidRDefault="009825B0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825B0" w:rsidRDefault="009825B0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825B0" w:rsidRDefault="009825B0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825B0" w:rsidRPr="00246778" w:rsidRDefault="009825B0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8" w:name="_GoBack"/>
      <w:bookmarkEnd w:id="8"/>
    </w:p>
    <w:p w:rsidR="00AA58C8" w:rsidRPr="00246778" w:rsidRDefault="009825B0" w:rsidP="00AA58C8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Приложение 12</w:t>
      </w:r>
      <w:r w:rsidR="00AA58C8" w:rsidRPr="00246778">
        <w:rPr>
          <w:rFonts w:ascii="Times New Roman" w:hAnsi="Times New Roman"/>
          <w:sz w:val="20"/>
          <w:szCs w:val="20"/>
          <w:lang w:eastAsia="ru-RU"/>
        </w:rPr>
        <w:t>.1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к Порядку выдачи под отчет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денежных документов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___________________________________________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(должность, фамилия, инициалы руководителя)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от __________________________________________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(должность, фамилия, инициалы работника)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Заявление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о выдаче денежных документов под отчет</w:t>
      </w: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192" w:type="dxa"/>
        <w:tblInd w:w="95" w:type="dxa"/>
        <w:tblLook w:val="04A0" w:firstRow="1" w:lastRow="0" w:firstColumn="1" w:lastColumn="0" w:noHBand="0" w:noVBand="1"/>
      </w:tblPr>
      <w:tblGrid>
        <w:gridCol w:w="2145"/>
        <w:gridCol w:w="336"/>
        <w:gridCol w:w="336"/>
        <w:gridCol w:w="885"/>
        <w:gridCol w:w="266"/>
        <w:gridCol w:w="266"/>
        <w:gridCol w:w="2637"/>
        <w:gridCol w:w="907"/>
        <w:gridCol w:w="266"/>
        <w:gridCol w:w="726"/>
        <w:gridCol w:w="529"/>
      </w:tblGrid>
      <w:tr w:rsidR="00AA58C8" w:rsidRPr="00246778" w:rsidTr="00AA58C8">
        <w:trPr>
          <w:trHeight w:val="259"/>
        </w:trPr>
        <w:tc>
          <w:tcPr>
            <w:tcW w:w="919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Государственное бюджетное учреждение здравоохранения Тверской области "Стоматологическая поликлиника" г.Ржев</w:t>
            </w: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 Т В Е </w:t>
            </w:r>
            <w:proofErr w:type="gramStart"/>
            <w:r w:rsidRPr="002467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2467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Ж Д А Ю</w:t>
            </w:r>
          </w:p>
        </w:tc>
      </w:tr>
      <w:tr w:rsidR="00AA58C8" w:rsidRPr="00246778" w:rsidTr="00AA58C8">
        <w:trPr>
          <w:trHeight w:val="102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в сумме: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A58C8" w:rsidRPr="00246778" w:rsidTr="00AA58C8">
        <w:trPr>
          <w:trHeight w:val="6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срок </w:t>
            </w:r>
            <w:proofErr w:type="gramStart"/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7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6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AA58C8" w:rsidRPr="00246778" w:rsidRDefault="00AA58C8" w:rsidP="00A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"_______"______________________ 20        г.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13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379"/>
        </w:trPr>
        <w:tc>
          <w:tcPr>
            <w:tcW w:w="919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Заявление</w:t>
            </w:r>
          </w:p>
        </w:tc>
      </w:tr>
      <w:tr w:rsidR="00AA58C8" w:rsidRPr="00246778" w:rsidTr="00AA58C8">
        <w:trPr>
          <w:trHeight w:val="1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ind w:right="1354"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579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прошу </w:t>
            </w:r>
          </w:p>
        </w:tc>
      </w:tr>
      <w:tr w:rsidR="00AA58C8" w:rsidRPr="00246778" w:rsidTr="00AA58C8">
        <w:trPr>
          <w:trHeight w:val="259"/>
        </w:trPr>
        <w:tc>
          <w:tcPr>
            <w:tcW w:w="37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выдать из кассы денежные средства в сумме:              руб.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704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259"/>
        </w:trPr>
        <w:tc>
          <w:tcPr>
            <w:tcW w:w="919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Расчет (обоснование) размера аванса</w:t>
            </w:r>
          </w:p>
        </w:tc>
      </w:tr>
      <w:tr w:rsidR="00AA58C8" w:rsidRPr="00246778" w:rsidTr="00AA58C8">
        <w:trPr>
          <w:trHeight w:val="13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462"/>
        </w:trPr>
        <w:tc>
          <w:tcPr>
            <w:tcW w:w="3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8C8" w:rsidRPr="00246778" w:rsidRDefault="00AA58C8" w:rsidP="00A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Кому и за что требуется уплатить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8C8" w:rsidRPr="00246778" w:rsidRDefault="00AA58C8" w:rsidP="00A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8C8" w:rsidRPr="00246778" w:rsidRDefault="00AA58C8" w:rsidP="00A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8C8" w:rsidRPr="00246778" w:rsidRDefault="00AA58C8" w:rsidP="00A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8C8" w:rsidRPr="00246778" w:rsidTr="00AA58C8">
        <w:trPr>
          <w:trHeight w:val="462"/>
        </w:trPr>
        <w:tc>
          <w:tcPr>
            <w:tcW w:w="3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ind w:firstLineChars="100" w:firstLine="20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AA58C8" w:rsidRPr="00246778" w:rsidRDefault="00AA58C8" w:rsidP="00A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"_______"______________________ 20        г.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1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259"/>
        </w:trPr>
        <w:tc>
          <w:tcPr>
            <w:tcW w:w="679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Задолженность по денежным средствам, полученным в подотчет, по состоянию </w:t>
            </w:r>
            <w:proofErr w:type="gramStart"/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259"/>
        </w:trPr>
        <w:tc>
          <w:tcPr>
            <w:tcW w:w="28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бухгалтер (бухгалтер)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8C8" w:rsidRPr="00246778" w:rsidTr="00AA58C8">
        <w:trPr>
          <w:trHeight w:val="259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58C8" w:rsidRPr="00246778" w:rsidRDefault="00AA58C8" w:rsidP="00A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778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A58C8" w:rsidRPr="00246778" w:rsidRDefault="00AA58C8" w:rsidP="00A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A58C8" w:rsidRPr="00246778" w:rsidRDefault="00AA58C8" w:rsidP="00AA58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74AF" w:rsidRDefault="00B274AF"/>
    <w:sectPr w:rsidR="00B274AF" w:rsidSect="000B12B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1E"/>
    <w:rsid w:val="000B12B3"/>
    <w:rsid w:val="0043461E"/>
    <w:rsid w:val="004F2ED8"/>
    <w:rsid w:val="009825B0"/>
    <w:rsid w:val="00AA58C8"/>
    <w:rsid w:val="00B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C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C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2023-03-15T07:54:00Z</cp:lastPrinted>
  <dcterms:created xsi:type="dcterms:W3CDTF">2023-03-09T11:48:00Z</dcterms:created>
  <dcterms:modified xsi:type="dcterms:W3CDTF">2023-03-15T07:54:00Z</dcterms:modified>
</cp:coreProperties>
</file>