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Приложение N 8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к Учетной политике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для целей бухгалтерского учета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Порядок проведения инвентаризации активов и обязательств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1. Организация проведения инвентаризации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1.1. Целями инвентаризации являются выявление фактического наличия имущества, сопоставление с данными учета и проверка полноты и корректности отражения в учете обязательств.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1.2. Количество инвентаризаций, дата их проведения, перечень активов и финансовых обязательств, проверяемых при каждой из них, устанавливаются отдельным распорядительным актом руководителя, кроме случаев, предусмотренных в п. 81 СГС "Концептуальные основы".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1.3. Для осуществления контроля, обеспечивающего сохранность материальных ценностей и денежных средств, помимо обязательных случаев проведения инвентаризации в течение отчетного периода может быть инициировано проведение внеплановой инвентаризации.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1.4. Распорядительный акт о проведении инвентаризации (</w:t>
      </w:r>
      <w:bookmarkStart w:id="0" w:name="_GoBack"/>
      <w:r w:rsidRPr="00246778">
        <w:rPr>
          <w:rFonts w:ascii="Times New Roman" w:hAnsi="Times New Roman"/>
          <w:sz w:val="20"/>
          <w:szCs w:val="20"/>
          <w:lang w:eastAsia="ru-RU"/>
        </w:rPr>
        <w:t>форма N ИНВ-22</w:t>
      </w:r>
      <w:bookmarkEnd w:id="0"/>
      <w:r w:rsidRPr="00246778">
        <w:rPr>
          <w:rFonts w:ascii="Times New Roman" w:hAnsi="Times New Roman"/>
          <w:sz w:val="20"/>
          <w:szCs w:val="20"/>
          <w:lang w:eastAsia="ru-RU"/>
        </w:rPr>
        <w:t xml:space="preserve">) подлежит регистрации в журнале учета </w:t>
      </w:r>
      <w:proofErr w:type="gramStart"/>
      <w:r w:rsidRPr="00246778">
        <w:rPr>
          <w:rFonts w:ascii="Times New Roman" w:hAnsi="Times New Roman"/>
          <w:sz w:val="20"/>
          <w:szCs w:val="20"/>
          <w:lang w:eastAsia="ru-RU"/>
        </w:rPr>
        <w:t>контроля за</w:t>
      </w:r>
      <w:proofErr w:type="gramEnd"/>
      <w:r w:rsidRPr="00246778">
        <w:rPr>
          <w:rFonts w:ascii="Times New Roman" w:hAnsi="Times New Roman"/>
          <w:sz w:val="20"/>
          <w:szCs w:val="20"/>
          <w:lang w:eastAsia="ru-RU"/>
        </w:rPr>
        <w:t xml:space="preserve"> выполнением распоряжений о проведении инвентаризации (форма N ИНВ-23).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В распорядительном акте о проведении инвентаризации (форма N ИНВ-22) указываются: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наименование имущества и обязательств, подлежащих инвентаризации;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даты начала и окончания проведения инвентаризации;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причина проведения инвентаризации.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1.5. Членами комиссии могут быть должностные лица и специалисты, которые способны оценить состояние имущества и обязательств. Кроме того, в инвентаризационную комиссию могут быть включены специалисты, осуществляющие внутренний контроль.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1.6. Председатель инвентаризационной комиссии перед началом инвентаризации готовит план работы, проводит инструктаж с членами комиссии и организует изучение ими законодательства РФ, нормативных правовых актов по проведению инвентаризации, организации и ведению учета имущества и обязательств, знакомит членов комиссии с материалами предыдущих инвентаризаций, ревизий и проверок.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До начала проверки председатель инвентаризационной комиссии обязан завизировать последние приходные и расходные документы и сделать в них запись "До инвентаризации </w:t>
      </w:r>
      <w:proofErr w:type="gramStart"/>
      <w:r w:rsidRPr="00246778">
        <w:rPr>
          <w:rFonts w:ascii="Times New Roman" w:hAnsi="Times New Roman"/>
          <w:sz w:val="20"/>
          <w:szCs w:val="20"/>
          <w:lang w:eastAsia="ru-RU"/>
        </w:rPr>
        <w:t>на</w:t>
      </w:r>
      <w:proofErr w:type="gramEnd"/>
      <w:r w:rsidRPr="00246778">
        <w:rPr>
          <w:rFonts w:ascii="Times New Roman" w:hAnsi="Times New Roman"/>
          <w:sz w:val="20"/>
          <w:szCs w:val="20"/>
          <w:lang w:eastAsia="ru-RU"/>
        </w:rPr>
        <w:t xml:space="preserve"> "(дата)". После этого должностные лица отражают в регистрах учета указанные документы, определяют остатки инвентаризируемого имущества и обязательств к началу инвентаризации.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1.7. Ответственные лица в состав инвентаризационной комиссии не входят. Их присутствие при проверке фактического наличия имущества является обязательным.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С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для отражения в учете или переданы комиссии и все ценности, поступившие на их ответственное хранение, оприходованы, а выбывшие списаны в расход. Аналогичные расписки дают и лица, имеющие подотчетные суммы на приобретение или доверенности на получение имущества.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1.8. Фактическое наличие имущества при инвентаризации проверяют путем подсчета, взвешивания, обмера. Для этого руководитель должен предоставить членам комиссии необходимый персонал и механизмы (весы, контрольно-измерительные приборы и т.п.).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1.9. Результаты инвентаризации отражаются в инвентаризационных описях (актах). Инвентаризационная комиссия обеспечивает полноту и точность данных о фактических остатках имущества, правильность и своевременность оформления материалов. Для каждого вида имущества оформляется своя форма инвентаризационной описи.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1.10. Инвентаризационные описи составляются не менее чем в двух экземплярах отдельно по каждому месту хранения ценностей и ответственным лицам. Указанные документы подписывают все члены инвентаризационной комиссии и ответственные лица. В конце описи ответственные лица делают запись об отсутствии каких-либо претензий к членам комиссии и принятии перечисленного в описи имущества на ответственное хранение. Данная запись также подтверждает проведение проверки имущества в присутствии указанных лиц. Один экземпляр передается для отражения записей в учете, а второй остается у ответственных лиц.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1.11. На имущество, которое получено в пользование, находится на ответственном хранении, арендовано, составляются отдельные описи (акты).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2. Обязанности и права инвентаризационной комиссии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и иных лиц при проведении инвентаризации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2.1. Председатель комиссии обязан: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lastRenderedPageBreak/>
        <w:t>- быть принципиальным, соблюдать профессиональную этику и конфиденциальность;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определять методы и способы инвентаризации;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распределять направления проведения инвентаризации между членами комиссии;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организовывать проведение инвентаризации согласно утвержденному плану (программе);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осуществлять общее руководство членами комиссии в процессе инвентаризации;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обеспечивать сохранность полученных документов, отчетов и других материалов, проверяемых в ходе инвентаризации.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2.2. Председатель комиссии имеет право: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давать указания должностным лицам о предоставлении комиссии необходимых для проверки документов и сведений (информации);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получать от должностных и ответственных лиц письменные объяснения по вопросам, возникающим в ходе проведения инвентаризации, копии документов, связанных с осуществлением финансовых, хозяйственных операций объекта инвентаризации;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привлекать по согласованию с руководителем должностных лиц к проведению инвентаризации;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вносить предложения об устранении выявленных в ходе проведения инвентаризации нарушений и недостатков.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2.3. Члены комиссии обязаны: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быть принципиальными, соблюдать профессиональную этику и конфиденциальность;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проводить инвентаризацию в соответствии с утвержденным планом (программой);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незамедлительно докладывать председателю комиссии о выявленных в процессе инвентаризации нарушениях и злоупотреблениях;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обеспечивать сохранность полученных документов, отчетов и других материалов, проверяемых в ходе инвентаризации.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2.4. Члены комиссии имеют право: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ходатайствовать перед председателем комиссии о предоставлении им необходимых для проверки документов и сведений (информации).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2.5. Руководитель и проверяемые должностные лица в процессе контрольных мероприятий обязаны: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предоставить инвентаризационной комиссии оборудованное персональным компьютером помещение, позволяющее обеспечить сохранность переданных документов;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оказывать содействие в проведении инвентаризации;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представлять по требованию председателя комиссии и в установленные им сроки документы, необходимые для проверки;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давать справки и объяснения в устной и письменной форме по вопросам, возникающим в ходе проведения инвентаризации.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2.6. Инвентаризационная комиссия несет ответственность за качественное проведение инвентаризации в соответствии с законодательством РФ.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2.7.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3. Имущество и обязательства, подлежащие инвентаризации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3.1. Инвентаризации подлежит все имущество независимо от его местонахождения, а также все виды обязательств, в том числе: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имущество и обязательства, учтенные на балансовых счетах;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- имущество, учтенное на </w:t>
      </w:r>
      <w:proofErr w:type="spellStart"/>
      <w:r w:rsidRPr="00246778">
        <w:rPr>
          <w:rFonts w:ascii="Times New Roman" w:hAnsi="Times New Roman"/>
          <w:sz w:val="20"/>
          <w:szCs w:val="20"/>
          <w:lang w:eastAsia="ru-RU"/>
        </w:rPr>
        <w:t>забалансовых</w:t>
      </w:r>
      <w:proofErr w:type="spellEnd"/>
      <w:r w:rsidRPr="00246778">
        <w:rPr>
          <w:rFonts w:ascii="Times New Roman" w:hAnsi="Times New Roman"/>
          <w:sz w:val="20"/>
          <w:szCs w:val="20"/>
          <w:lang w:eastAsia="ru-RU"/>
        </w:rPr>
        <w:t xml:space="preserve"> счетах;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другое имущество и обязательства в соответствии с распоряжением об инвентаризации.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Фактически наличествующее имущество, не учтенное по каким-либо причинам, подлежит принятию к учету.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4. Оформление результатов инвентаризации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и регулирование выявленных расхождений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4.1. На основании инвентаризационных описей, по которым выявлено несоответствие фактического наличия финансовых и нефинансовых активов, иного имущества и обязательств данным учета, составляются ведомости расхождений по результатам инвентаризации (ф. 0504092). В них фиксируются установленные расхождения с данными учета: недостачи и излишки по каждому объекту учета в количественном и стоимостном выражении. Ценности, не принадлежащие на праве оперативного управления, но числящиеся в учете на </w:t>
      </w:r>
      <w:proofErr w:type="spellStart"/>
      <w:r w:rsidRPr="00246778">
        <w:rPr>
          <w:rFonts w:ascii="Times New Roman" w:hAnsi="Times New Roman"/>
          <w:sz w:val="20"/>
          <w:szCs w:val="20"/>
          <w:lang w:eastAsia="ru-RU"/>
        </w:rPr>
        <w:t>забалансовых</w:t>
      </w:r>
      <w:proofErr w:type="spellEnd"/>
      <w:r w:rsidRPr="00246778">
        <w:rPr>
          <w:rFonts w:ascii="Times New Roman" w:hAnsi="Times New Roman"/>
          <w:sz w:val="20"/>
          <w:szCs w:val="20"/>
          <w:lang w:eastAsia="ru-RU"/>
        </w:rPr>
        <w:t xml:space="preserve"> счетах, вносятся в отдельную ведомость.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lastRenderedPageBreak/>
        <w:t>4.2. По всем недостачам и излишкам, пересортице инвентаризационная комиссия получает письменные объяснения ответственных лиц, что должно быть отражено в инвентаризационных описях.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учета.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4.3. По результатам инвентаризации председатель инвентаризационной комиссии готовит для руководителя предложения: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по отнесению недостач имущества, а также имущества, пришедшего в негодность, за счет виновных лиц либо по списанию;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оприходованию излишков;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необходимости создания (корректировки) и определения величин оценочных резервов в случаях, установленных нормативными актами и (или) Учетной политикой;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списанию невостребованной кредиторской задолженности;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оптимизации приема, хранения и отпуска материальных ценностей;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иные предложения.</w:t>
      </w:r>
    </w:p>
    <w:p w:rsidR="001755A2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4.4. На основании инвентаризационных описей комиссия составляет акт о результатах инвентаризации (ф. 05</w:t>
      </w:r>
      <w:r w:rsidR="00F55EE5">
        <w:rPr>
          <w:rFonts w:ascii="Times New Roman" w:hAnsi="Times New Roman"/>
          <w:sz w:val="20"/>
          <w:szCs w:val="20"/>
          <w:lang w:eastAsia="ru-RU"/>
        </w:rPr>
        <w:t>10463</w:t>
      </w:r>
      <w:r w:rsidRPr="00246778">
        <w:rPr>
          <w:rFonts w:ascii="Times New Roman" w:hAnsi="Times New Roman"/>
          <w:sz w:val="20"/>
          <w:szCs w:val="20"/>
          <w:lang w:eastAsia="ru-RU"/>
        </w:rPr>
        <w:t>). При выявлении по результатам инвентаризации расхождений к акту прилагается ведомость расхождений по результатам инвентаризации (ф. 0504092).</w:t>
      </w:r>
    </w:p>
    <w:p w:rsidR="001755A2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Pr="00246778" w:rsidRDefault="001755A2" w:rsidP="001755A2">
      <w:pPr>
        <w:pStyle w:val="1"/>
        <w:shd w:val="clear" w:color="auto" w:fill="auto"/>
        <w:ind w:left="567" w:firstLine="360"/>
        <w:rPr>
          <w:rFonts w:ascii="Times New Roman" w:hAnsi="Times New Roman" w:cs="Times New Roman"/>
        </w:rPr>
      </w:pPr>
      <w:r w:rsidRPr="00246778">
        <w:rPr>
          <w:rFonts w:ascii="Times New Roman" w:hAnsi="Times New Roman" w:cs="Times New Roman"/>
        </w:rPr>
        <w:t>При составлении Инвентаризационной описи (сличительной ведомости) по объектам нефинансовых активов (ф. 0504087) используются следующие коды:</w:t>
      </w: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"/>
        <w:gridCol w:w="2914"/>
        <w:gridCol w:w="6259"/>
      </w:tblGrid>
      <w:tr w:rsidR="001755A2" w:rsidRPr="00203EA4" w:rsidTr="00AB4BE0">
        <w:trPr>
          <w:trHeight w:val="758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pStyle w:val="a5"/>
              <w:shd w:val="clear" w:color="auto" w:fill="auto"/>
              <w:tabs>
                <w:tab w:val="left" w:pos="624"/>
              </w:tabs>
              <w:spacing w:line="257" w:lineRule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В графе 8 указывается информация о состоянии объекта имущества на дату г</w:t>
            </w: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ab/>
              <w:t>инвентаризации с учетом оценки его технического состояния и (или) степени</w:t>
            </w:r>
          </w:p>
          <w:p w:rsidR="001755A2" w:rsidRPr="00203EA4" w:rsidRDefault="001755A2" w:rsidP="00AB4BE0">
            <w:pPr>
              <w:pStyle w:val="a5"/>
              <w:shd w:val="clear" w:color="auto" w:fill="auto"/>
              <w:spacing w:line="257" w:lineRule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вовлеченности в хозяйственный оборот</w:t>
            </w:r>
          </w:p>
        </w:tc>
      </w:tr>
      <w:tr w:rsidR="001755A2" w:rsidRPr="00203EA4" w:rsidTr="00AB4BE0">
        <w:trPr>
          <w:trHeight w:val="259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 w:firstLine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62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Описание кода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tabs>
                <w:tab w:val="left" w:pos="2611"/>
              </w:tabs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>Для объектов основных средств</w:t>
            </w:r>
          </w:p>
        </w:tc>
      </w:tr>
      <w:tr w:rsidR="001755A2" w:rsidRPr="00203EA4" w:rsidTr="00AB4BE0">
        <w:trPr>
          <w:trHeight w:val="259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«Э»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В эксплуатации</w:t>
            </w:r>
          </w:p>
        </w:tc>
      </w:tr>
      <w:tr w:rsidR="001755A2" w:rsidRPr="00203EA4" w:rsidTr="00AB4BE0">
        <w:trPr>
          <w:trHeight w:val="26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proofErr w:type="gramStart"/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</w:t>
            </w:r>
            <w:proofErr w:type="gramEnd"/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Требуется ремонт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«К»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Находится на консервации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«НВ»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введен</w:t>
            </w:r>
            <w:proofErr w:type="gramEnd"/>
            <w:r w:rsidRPr="00203EA4">
              <w:rPr>
                <w:rFonts w:ascii="Times New Roman" w:hAnsi="Times New Roman" w:cs="Times New Roman"/>
                <w:sz w:val="16"/>
                <w:szCs w:val="16"/>
              </w:rPr>
              <w:t xml:space="preserve"> в эксплуатацию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«НТ»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Не соответствует требованиям эксплуатации</w:t>
            </w:r>
          </w:p>
        </w:tc>
      </w:tr>
      <w:tr w:rsidR="001755A2" w:rsidRPr="00203EA4" w:rsidTr="00AB4BE0">
        <w:trPr>
          <w:trHeight w:val="26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Для объектов материальных запасов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«3»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В запасе для использования</w:t>
            </w:r>
          </w:p>
        </w:tc>
      </w:tr>
      <w:tr w:rsidR="001755A2" w:rsidRPr="00203EA4" w:rsidTr="00AB4BE0">
        <w:trPr>
          <w:trHeight w:val="259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«X»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В запасе на хранении</w:t>
            </w:r>
          </w:p>
        </w:tc>
      </w:tr>
      <w:tr w:rsidR="001755A2" w:rsidRPr="00203EA4" w:rsidTr="00AB4BE0">
        <w:trPr>
          <w:trHeight w:val="259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«НК»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Не надлежащего качества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proofErr w:type="gramStart"/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Повреждены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«ИС»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Истек срок хранения</w:t>
            </w:r>
          </w:p>
        </w:tc>
      </w:tr>
      <w:tr w:rsidR="001755A2" w:rsidRPr="00203EA4" w:rsidTr="00AB4BE0">
        <w:trPr>
          <w:trHeight w:val="259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Для объектов незавершенного строительства</w:t>
            </w:r>
          </w:p>
        </w:tc>
      </w:tr>
      <w:tr w:rsidR="001755A2" w:rsidRPr="00203EA4" w:rsidTr="00AB4BE0">
        <w:trPr>
          <w:trHeight w:val="250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«С»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Строительство ведется</w:t>
            </w:r>
          </w:p>
        </w:tc>
      </w:tr>
      <w:tr w:rsidR="001755A2" w:rsidRPr="00203EA4" w:rsidTr="00AB4BE0">
        <w:trPr>
          <w:trHeight w:val="259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«К»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Стройка законсервирована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proofErr w:type="gramStart"/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Строительство приостановлено без консервации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«В»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Передается в собственность другому субъекту учета</w:t>
            </w:r>
          </w:p>
        </w:tc>
      </w:tr>
      <w:tr w:rsidR="001755A2" w:rsidRPr="00203EA4" w:rsidTr="00AB4BE0">
        <w:trPr>
          <w:trHeight w:val="998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spacing w:line="257" w:lineRule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В графе 9 указывается информация о возможных способах вовлечения объектов инвентаризации в хозяйственный оборот, использования в целях получения экономической выгоды (извлечения полезного потенциала) либо при отсутствии возможности - о способах выбытия объекта</w:t>
            </w:r>
          </w:p>
        </w:tc>
      </w:tr>
      <w:tr w:rsidR="001755A2" w:rsidRPr="00203EA4" w:rsidTr="00AB4BE0">
        <w:trPr>
          <w:trHeight w:val="259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Для объектов основных средств</w:t>
            </w:r>
          </w:p>
        </w:tc>
      </w:tr>
      <w:tr w:rsidR="001755A2" w:rsidRPr="00203EA4" w:rsidTr="00AB4BE0">
        <w:trPr>
          <w:trHeight w:val="250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«Э»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Эксплуатация</w:t>
            </w:r>
          </w:p>
        </w:tc>
      </w:tr>
      <w:tr w:rsidR="001755A2" w:rsidRPr="00203EA4" w:rsidTr="00AB4BE0">
        <w:trPr>
          <w:trHeight w:val="259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«В»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Подлежит вводу в эксплуатацию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proofErr w:type="gramStart"/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</w:t>
            </w:r>
            <w:proofErr w:type="gramEnd"/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Планируется ремонт</w:t>
            </w:r>
          </w:p>
        </w:tc>
      </w:tr>
      <w:tr w:rsidR="001755A2" w:rsidRPr="00203EA4" w:rsidTr="00AB4BE0">
        <w:trPr>
          <w:trHeight w:val="259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«К»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Требуется консервация</w:t>
            </w:r>
          </w:p>
        </w:tc>
      </w:tr>
      <w:tr w:rsidR="001755A2" w:rsidRPr="00203EA4" w:rsidTr="00AB4BE0">
        <w:trPr>
          <w:trHeight w:val="50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«м»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spacing w:line="271" w:lineRule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Требуется модернизация, достройка, дооборудование объекта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«с»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Списание и утилизация (при необходимости)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Для объектов материальных запасов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«Э»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Планируется использование в деятельности</w:t>
            </w:r>
          </w:p>
        </w:tc>
      </w:tr>
      <w:tr w:rsidR="001755A2" w:rsidRPr="00203EA4" w:rsidTr="00AB4BE0">
        <w:trPr>
          <w:trHeight w:val="259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«X»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Продолжение хранения объектов</w:t>
            </w:r>
          </w:p>
        </w:tc>
      </w:tr>
      <w:tr w:rsidR="001755A2" w:rsidRPr="00203EA4" w:rsidTr="00AB4BE0">
        <w:trPr>
          <w:trHeight w:val="250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«С»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Требуется списание</w:t>
            </w:r>
          </w:p>
        </w:tc>
      </w:tr>
      <w:tr w:rsidR="001755A2" w:rsidRPr="00203EA4" w:rsidTr="00AB4BE0">
        <w:trPr>
          <w:trHeight w:val="25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Для объектов незавершенного строительства</w:t>
            </w:r>
          </w:p>
        </w:tc>
      </w:tr>
      <w:tr w:rsidR="001755A2" w:rsidRPr="00203EA4" w:rsidTr="00AB4BE0">
        <w:trPr>
          <w:trHeight w:val="259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«С»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Строительство продолжается</w:t>
            </w:r>
          </w:p>
        </w:tc>
      </w:tr>
      <w:tr w:rsidR="001755A2" w:rsidRPr="00203EA4" w:rsidTr="00AB4BE0">
        <w:trPr>
          <w:trHeight w:val="264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«К»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Требуется консервация</w:t>
            </w:r>
          </w:p>
        </w:tc>
      </w:tr>
      <w:tr w:rsidR="001755A2" w:rsidRPr="00203EA4" w:rsidTr="00AB4BE0">
        <w:trPr>
          <w:trHeight w:val="278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5A2" w:rsidRPr="00203EA4" w:rsidRDefault="001755A2" w:rsidP="00AB4BE0">
            <w:pPr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«В»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A2" w:rsidRPr="00203EA4" w:rsidRDefault="001755A2" w:rsidP="00AB4BE0">
            <w:pPr>
              <w:pStyle w:val="a5"/>
              <w:shd w:val="clear" w:color="auto" w:fill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203EA4">
              <w:rPr>
                <w:rFonts w:ascii="Times New Roman" w:hAnsi="Times New Roman" w:cs="Times New Roman"/>
                <w:sz w:val="16"/>
                <w:szCs w:val="16"/>
              </w:rPr>
              <w:t>Передается в собственность другому субъекту учета</w:t>
            </w:r>
          </w:p>
        </w:tc>
      </w:tr>
    </w:tbl>
    <w:p w:rsidR="001755A2" w:rsidRDefault="001755A2" w:rsidP="001755A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Default="001755A2" w:rsidP="001755A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Default="001755A2" w:rsidP="001755A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Default="001755A2" w:rsidP="001755A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Default="001755A2" w:rsidP="001755A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Default="001755A2" w:rsidP="001755A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Default="001755A2" w:rsidP="001755A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Default="001755A2" w:rsidP="001755A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55A2" w:rsidRPr="00246778" w:rsidRDefault="001755A2" w:rsidP="001755A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По </w:t>
      </w:r>
      <w:r w:rsidRPr="00246778">
        <w:rPr>
          <w:rFonts w:ascii="Times New Roman" w:hAnsi="Times New Roman"/>
          <w:sz w:val="20"/>
          <w:szCs w:val="20"/>
          <w:lang w:eastAsia="ru-RU"/>
        </w:rPr>
        <w:t>результатам инвентаризации руководитель издает распорядительный акт.</w:t>
      </w:r>
    </w:p>
    <w:p w:rsidR="00B274AF" w:rsidRDefault="00B274AF"/>
    <w:sectPr w:rsidR="00B2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72"/>
    <w:rsid w:val="001755A2"/>
    <w:rsid w:val="00662072"/>
    <w:rsid w:val="00B274AF"/>
    <w:rsid w:val="00F5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1755A2"/>
    <w:rPr>
      <w:rFonts w:ascii="Arial" w:hAnsi="Arial" w:cs="Arial"/>
      <w:b/>
      <w:bCs/>
      <w:shd w:val="clear" w:color="auto" w:fill="FFFFFF"/>
    </w:rPr>
  </w:style>
  <w:style w:type="character" w:customStyle="1" w:styleId="a4">
    <w:name w:val="Другое_"/>
    <w:link w:val="a5"/>
    <w:locked/>
    <w:rsid w:val="001755A2"/>
    <w:rPr>
      <w:rFonts w:ascii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3"/>
    <w:rsid w:val="001755A2"/>
    <w:pPr>
      <w:widowControl w:val="0"/>
      <w:shd w:val="clear" w:color="auto" w:fill="FFFFFF"/>
      <w:spacing w:after="0" w:line="257" w:lineRule="auto"/>
      <w:ind w:firstLine="400"/>
    </w:pPr>
    <w:rPr>
      <w:rFonts w:ascii="Arial" w:eastAsiaTheme="minorHAnsi" w:hAnsi="Arial" w:cs="Arial"/>
      <w:b/>
      <w:bCs/>
    </w:rPr>
  </w:style>
  <w:style w:type="paragraph" w:customStyle="1" w:styleId="a5">
    <w:name w:val="Другое"/>
    <w:basedOn w:val="a"/>
    <w:link w:val="a4"/>
    <w:rsid w:val="001755A2"/>
    <w:pPr>
      <w:widowControl w:val="0"/>
      <w:shd w:val="clear" w:color="auto" w:fill="FFFFFF"/>
      <w:spacing w:after="0" w:line="240" w:lineRule="auto"/>
    </w:pPr>
    <w:rPr>
      <w:rFonts w:ascii="Arial" w:eastAsiaTheme="minorHAnsi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F5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E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1755A2"/>
    <w:rPr>
      <w:rFonts w:ascii="Arial" w:hAnsi="Arial" w:cs="Arial"/>
      <w:b/>
      <w:bCs/>
      <w:shd w:val="clear" w:color="auto" w:fill="FFFFFF"/>
    </w:rPr>
  </w:style>
  <w:style w:type="character" w:customStyle="1" w:styleId="a4">
    <w:name w:val="Другое_"/>
    <w:link w:val="a5"/>
    <w:locked/>
    <w:rsid w:val="001755A2"/>
    <w:rPr>
      <w:rFonts w:ascii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3"/>
    <w:rsid w:val="001755A2"/>
    <w:pPr>
      <w:widowControl w:val="0"/>
      <w:shd w:val="clear" w:color="auto" w:fill="FFFFFF"/>
      <w:spacing w:after="0" w:line="257" w:lineRule="auto"/>
      <w:ind w:firstLine="400"/>
    </w:pPr>
    <w:rPr>
      <w:rFonts w:ascii="Arial" w:eastAsiaTheme="minorHAnsi" w:hAnsi="Arial" w:cs="Arial"/>
      <w:b/>
      <w:bCs/>
    </w:rPr>
  </w:style>
  <w:style w:type="paragraph" w:customStyle="1" w:styleId="a5">
    <w:name w:val="Другое"/>
    <w:basedOn w:val="a"/>
    <w:link w:val="a4"/>
    <w:rsid w:val="001755A2"/>
    <w:pPr>
      <w:widowControl w:val="0"/>
      <w:shd w:val="clear" w:color="auto" w:fill="FFFFFF"/>
      <w:spacing w:after="0" w:line="240" w:lineRule="auto"/>
    </w:pPr>
    <w:rPr>
      <w:rFonts w:ascii="Arial" w:eastAsiaTheme="minorHAnsi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F5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E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2023-03-15T07:50:00Z</cp:lastPrinted>
  <dcterms:created xsi:type="dcterms:W3CDTF">2023-03-09T11:45:00Z</dcterms:created>
  <dcterms:modified xsi:type="dcterms:W3CDTF">2023-03-15T07:50:00Z</dcterms:modified>
</cp:coreProperties>
</file>